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A482D" w14:textId="77777777" w:rsidR="009B5A1F" w:rsidRPr="009B5A1F" w:rsidRDefault="009B5A1F" w:rsidP="009B5A1F">
      <w:pPr>
        <w:rPr>
          <w:b/>
          <w:bCs/>
        </w:rPr>
      </w:pPr>
      <w:bookmarkStart w:id="0" w:name="_Toc81162832"/>
      <w:bookmarkStart w:id="1" w:name="_Toc81213032"/>
      <w:bookmarkStart w:id="2" w:name="_Toc81213976"/>
      <w:bookmarkStart w:id="3" w:name="_Toc87696856"/>
      <w:bookmarkStart w:id="4" w:name="_Toc81213033"/>
      <w:bookmarkStart w:id="5" w:name="_Toc81213977"/>
      <w:bookmarkStart w:id="6" w:name="_Toc87696857"/>
      <w:bookmarkStart w:id="7" w:name="OLE_LINK196"/>
      <w:bookmarkStart w:id="8" w:name="OLE_LINK197"/>
      <w:r w:rsidRPr="009B5A1F">
        <w:rPr>
          <w:b/>
          <w:bCs/>
        </w:rPr>
        <w:t>LUKAS 14:25-33</w:t>
      </w:r>
      <w:bookmarkEnd w:id="4"/>
      <w:bookmarkEnd w:id="5"/>
      <w:bookmarkEnd w:id="6"/>
    </w:p>
    <w:bookmarkEnd w:id="7"/>
    <w:bookmarkEnd w:id="8"/>
    <w:p w14:paraId="1C22B626" w14:textId="77777777" w:rsidR="009B5A1F" w:rsidRPr="009B5A1F" w:rsidRDefault="009B5A1F" w:rsidP="009B5A1F">
      <w:pPr>
        <w:rPr>
          <w:b/>
          <w:bCs/>
        </w:rPr>
      </w:pPr>
      <w:r w:rsidRPr="009B5A1F">
        <w:rPr>
          <w:b/>
          <w:bCs/>
        </w:rPr>
        <w:t>Jesus eis dat dissipels die prys van dissipelskap deeglik bereken en betaal</w:t>
      </w:r>
      <w:bookmarkEnd w:id="0"/>
      <w:bookmarkEnd w:id="1"/>
      <w:bookmarkEnd w:id="2"/>
      <w:bookmarkEnd w:id="3"/>
    </w:p>
    <w:p w14:paraId="3031D27F" w14:textId="77777777" w:rsidR="009B5A1F" w:rsidRPr="009B5A1F" w:rsidRDefault="009B5A1F" w:rsidP="009B5A1F">
      <w:pPr>
        <w:pBdr>
          <w:top w:val="single" w:sz="4" w:space="1" w:color="auto"/>
          <w:left w:val="single" w:sz="4" w:space="4" w:color="auto"/>
          <w:bottom w:val="single" w:sz="4" w:space="1" w:color="auto"/>
          <w:right w:val="single" w:sz="4" w:space="4" w:color="auto"/>
        </w:pBdr>
      </w:pPr>
      <w:r w:rsidRPr="009B5A1F">
        <w:t xml:space="preserve">25En groot skares het met Hom saamgegaan, en Hy het omgedraai en vir hulle gesê: </w:t>
      </w:r>
    </w:p>
    <w:p w14:paraId="02653113" w14:textId="77777777" w:rsidR="009B5A1F" w:rsidRPr="009B5A1F" w:rsidRDefault="009B5A1F" w:rsidP="009B5A1F">
      <w:pPr>
        <w:pBdr>
          <w:top w:val="single" w:sz="4" w:space="1" w:color="auto"/>
          <w:left w:val="single" w:sz="4" w:space="4" w:color="auto"/>
          <w:bottom w:val="single" w:sz="4" w:space="1" w:color="auto"/>
          <w:right w:val="single" w:sz="4" w:space="4" w:color="auto"/>
        </w:pBdr>
      </w:pPr>
      <w:r w:rsidRPr="009B5A1F">
        <w:t xml:space="preserve">26“As iemand na My toe kom en hy doen nie afstand van sy vader en moeder en vrou en kinders en broers en susters en daarby ook sy lewe nie, kan hy my dissipel nie wees nie. </w:t>
      </w:r>
    </w:p>
    <w:p w14:paraId="7F185EB2" w14:textId="77777777" w:rsidR="009B5A1F" w:rsidRPr="009B5A1F" w:rsidRDefault="009B5A1F" w:rsidP="009B5A1F">
      <w:pPr>
        <w:pBdr>
          <w:top w:val="single" w:sz="4" w:space="1" w:color="auto"/>
          <w:left w:val="single" w:sz="4" w:space="4" w:color="auto"/>
          <w:bottom w:val="single" w:sz="4" w:space="1" w:color="auto"/>
          <w:right w:val="single" w:sz="4" w:space="4" w:color="auto"/>
        </w:pBdr>
      </w:pPr>
      <w:r w:rsidRPr="009B5A1F">
        <w:t>27Hy wat nie sy kruis dra en agter My aankom nie, kan nie my dissipel wees nie.</w:t>
      </w:r>
    </w:p>
    <w:p w14:paraId="64F5C6BA" w14:textId="77777777" w:rsidR="009B5A1F" w:rsidRPr="009B5A1F" w:rsidRDefault="009B5A1F" w:rsidP="009B5A1F">
      <w:pPr>
        <w:pBdr>
          <w:top w:val="single" w:sz="4" w:space="1" w:color="auto"/>
          <w:left w:val="single" w:sz="4" w:space="4" w:color="auto"/>
          <w:bottom w:val="single" w:sz="4" w:space="1" w:color="auto"/>
          <w:right w:val="single" w:sz="4" w:space="4" w:color="auto"/>
        </w:pBdr>
      </w:pPr>
      <w:r w:rsidRPr="009B5A1F">
        <w:t xml:space="preserve">28Want wie van julle wat ’n toring wil bou, gaan sit nie eers en bereken die koste nie – of hy genoeg het om dit te voltooi? </w:t>
      </w:r>
    </w:p>
    <w:p w14:paraId="43D5CC46" w14:textId="77777777" w:rsidR="009B5A1F" w:rsidRPr="009B5A1F" w:rsidRDefault="009B5A1F" w:rsidP="009B5A1F">
      <w:pPr>
        <w:pBdr>
          <w:top w:val="single" w:sz="4" w:space="1" w:color="auto"/>
          <w:left w:val="single" w:sz="4" w:space="4" w:color="auto"/>
          <w:bottom w:val="single" w:sz="4" w:space="1" w:color="auto"/>
          <w:right w:val="single" w:sz="4" w:space="4" w:color="auto"/>
        </w:pBdr>
      </w:pPr>
      <w:r w:rsidRPr="009B5A1F">
        <w:t>29Sodat, as hy die fondasie gelê het, maar nie in staat is om klaar te maak nie, almal wat dit sien, hom nie begin spot nie</w:t>
      </w:r>
    </w:p>
    <w:p w14:paraId="7C0A792F" w14:textId="77777777" w:rsidR="009B5A1F" w:rsidRPr="009B5A1F" w:rsidRDefault="009B5A1F" w:rsidP="009B5A1F">
      <w:pPr>
        <w:pBdr>
          <w:top w:val="single" w:sz="4" w:space="1" w:color="auto"/>
          <w:left w:val="single" w:sz="4" w:space="4" w:color="auto"/>
          <w:bottom w:val="single" w:sz="4" w:space="1" w:color="auto"/>
          <w:right w:val="single" w:sz="4" w:space="4" w:color="auto"/>
        </w:pBdr>
      </w:pPr>
      <w:r w:rsidRPr="009B5A1F">
        <w:t>30en sê: ‘Hierdie man het begin om te bou, maar was nie in staat om klaar te maak nie.’</w:t>
      </w:r>
    </w:p>
    <w:p w14:paraId="38D80586" w14:textId="77777777" w:rsidR="009B5A1F" w:rsidRPr="009B5A1F" w:rsidRDefault="009B5A1F" w:rsidP="009B5A1F">
      <w:pPr>
        <w:pBdr>
          <w:top w:val="single" w:sz="4" w:space="1" w:color="auto"/>
          <w:left w:val="single" w:sz="4" w:space="4" w:color="auto"/>
          <w:bottom w:val="single" w:sz="4" w:space="1" w:color="auto"/>
          <w:right w:val="single" w:sz="4" w:space="4" w:color="auto"/>
        </w:pBdr>
      </w:pPr>
      <w:r w:rsidRPr="009B5A1F">
        <w:t xml:space="preserve">31Of watter koning wat gaan om ’n ander koning die stryd aan te sê in oorlog, sal nie eers gaan sit en oorweeg of hy sterk genoeg is om met tienduisend die een wat met twintigduisend teen hom kom, aan te durf nie? </w:t>
      </w:r>
    </w:p>
    <w:p w14:paraId="5258AC7C" w14:textId="77777777" w:rsidR="009B5A1F" w:rsidRPr="009B5A1F" w:rsidRDefault="009B5A1F" w:rsidP="009B5A1F">
      <w:pPr>
        <w:pBdr>
          <w:top w:val="single" w:sz="4" w:space="1" w:color="auto"/>
          <w:left w:val="single" w:sz="4" w:space="4" w:color="auto"/>
          <w:bottom w:val="single" w:sz="4" w:space="1" w:color="auto"/>
          <w:right w:val="single" w:sz="4" w:space="4" w:color="auto"/>
        </w:pBdr>
      </w:pPr>
      <w:r w:rsidRPr="009B5A1F">
        <w:t>32En indien nie, terwyl hy nog ver is, stuur hy ’n afvaardiging en vra vir vredesvoorwaardes.</w:t>
      </w:r>
    </w:p>
    <w:p w14:paraId="2EDE03D7" w14:textId="77777777" w:rsidR="009B5A1F" w:rsidRPr="009B5A1F" w:rsidRDefault="009B5A1F" w:rsidP="009B5A1F">
      <w:pPr>
        <w:pBdr>
          <w:top w:val="single" w:sz="4" w:space="1" w:color="auto"/>
          <w:left w:val="single" w:sz="4" w:space="4" w:color="auto"/>
          <w:bottom w:val="single" w:sz="4" w:space="1" w:color="auto"/>
          <w:right w:val="single" w:sz="4" w:space="4" w:color="auto"/>
        </w:pBdr>
      </w:pPr>
      <w:r w:rsidRPr="009B5A1F">
        <w:t>33So dan, elkeen van julle wat nie afstand doen van alles wat aan hom behoort nie, kan my dissipel nie wees nie.”</w:t>
      </w:r>
    </w:p>
    <w:p w14:paraId="16460D13" w14:textId="77777777" w:rsidR="009B5A1F" w:rsidRPr="009B5A1F" w:rsidRDefault="009B5A1F" w:rsidP="009B5A1F">
      <w:pPr>
        <w:rPr>
          <w:b/>
          <w:bCs/>
        </w:rPr>
      </w:pPr>
      <w:r w:rsidRPr="009B5A1F">
        <w:rPr>
          <w:b/>
          <w:bCs/>
        </w:rPr>
        <w:t xml:space="preserve">Teks en konteks </w:t>
      </w:r>
    </w:p>
    <w:p w14:paraId="18704DB3" w14:textId="77777777" w:rsidR="009B5A1F" w:rsidRPr="009B5A1F" w:rsidRDefault="009B5A1F" w:rsidP="009B5A1F">
      <w:r w:rsidRPr="009B5A1F">
        <w:rPr>
          <w:b/>
          <w:bCs/>
        </w:rPr>
        <w:t>14:25</w:t>
      </w:r>
      <w:r w:rsidRPr="009B5A1F">
        <w:t xml:space="preserve"> Met die wegstap ná die gesprek oor die koninkryk aan tafel van die Fariseër, draai Jesus na die menigtes wat Hom volg om hulle te waarsku dat dissipelskap 'n prys kos.</w:t>
      </w:r>
    </w:p>
    <w:p w14:paraId="27617D8F" w14:textId="77777777" w:rsidR="009B5A1F" w:rsidRPr="009B5A1F" w:rsidRDefault="009B5A1F" w:rsidP="009B5A1F">
      <w:r w:rsidRPr="009B5A1F">
        <w:rPr>
          <w:b/>
          <w:bCs/>
        </w:rPr>
        <w:t>14:26</w:t>
      </w:r>
      <w:r w:rsidRPr="009B5A1F">
        <w:t xml:space="preserve"> Dissipelskap raak eerstens familiebande. Jy kan nie na Jesus toe kom as jou lojaliteit aan jou ouers, jou eie gesin, en jou naaste familie hoër is as jou lojaliteit aan Jesus nie.</w:t>
      </w:r>
    </w:p>
    <w:p w14:paraId="621A8CE5" w14:textId="77777777" w:rsidR="009B5A1F" w:rsidRPr="009B5A1F" w:rsidRDefault="009B5A1F" w:rsidP="009B5A1F">
      <w:r w:rsidRPr="009B5A1F">
        <w:t>Dissipelskap raak tweedens jou eie lewe. Selfs jou lewe as sodanig kan nie belangriker geag word as die eise van dissipelskap nie.</w:t>
      </w:r>
    </w:p>
    <w:p w14:paraId="2F9C2501" w14:textId="77777777" w:rsidR="009B5A1F" w:rsidRPr="009B5A1F" w:rsidRDefault="009B5A1F" w:rsidP="009B5A1F">
      <w:r w:rsidRPr="009B5A1F">
        <w:t xml:space="preserve">Jesus gebruik hier die Griekse woord </w:t>
      </w:r>
      <w:proofErr w:type="spellStart"/>
      <w:r w:rsidRPr="009B5A1F">
        <w:rPr>
          <w:i/>
          <w:iCs/>
        </w:rPr>
        <w:t>miseō</w:t>
      </w:r>
      <w:proofErr w:type="spellEnd"/>
      <w:r w:rsidRPr="009B5A1F">
        <w:t xml:space="preserve"> wat die ASV vertaal met “afstand doen”. Dit kan ook weergegee word met “haat”, soos Louw-</w:t>
      </w:r>
      <w:proofErr w:type="spellStart"/>
      <w:r w:rsidRPr="009B5A1F">
        <w:t>Nida</w:t>
      </w:r>
      <w:proofErr w:type="spellEnd"/>
      <w:r w:rsidRPr="009B5A1F">
        <w:t xml:space="preserve"> se semantiese woordeboek dit weergee: “</w:t>
      </w:r>
      <w:proofErr w:type="spellStart"/>
      <w:r w:rsidRPr="009B5A1F">
        <w:t>dislike</w:t>
      </w:r>
      <w:proofErr w:type="spellEnd"/>
      <w:r w:rsidRPr="009B5A1F">
        <w:t xml:space="preserve"> </w:t>
      </w:r>
      <w:proofErr w:type="spellStart"/>
      <w:r w:rsidRPr="009B5A1F">
        <w:t>strongly</w:t>
      </w:r>
      <w:proofErr w:type="spellEnd"/>
      <w:r w:rsidRPr="009B5A1F">
        <w:t xml:space="preserve">, </w:t>
      </w:r>
      <w:proofErr w:type="spellStart"/>
      <w:r w:rsidRPr="009B5A1F">
        <w:t>with</w:t>
      </w:r>
      <w:proofErr w:type="spellEnd"/>
      <w:r w:rsidRPr="009B5A1F">
        <w:t xml:space="preserve"> </w:t>
      </w:r>
      <w:proofErr w:type="spellStart"/>
      <w:r w:rsidRPr="009B5A1F">
        <w:t>the</w:t>
      </w:r>
      <w:proofErr w:type="spellEnd"/>
      <w:r w:rsidRPr="009B5A1F">
        <w:t xml:space="preserve"> </w:t>
      </w:r>
      <w:proofErr w:type="spellStart"/>
      <w:r w:rsidRPr="009B5A1F">
        <w:t>implication</w:t>
      </w:r>
      <w:proofErr w:type="spellEnd"/>
      <w:r w:rsidRPr="009B5A1F">
        <w:t xml:space="preserve"> of </w:t>
      </w:r>
      <w:proofErr w:type="spellStart"/>
      <w:r w:rsidRPr="009B5A1F">
        <w:t>aversion</w:t>
      </w:r>
      <w:proofErr w:type="spellEnd"/>
      <w:r w:rsidRPr="009B5A1F">
        <w:t xml:space="preserve"> </w:t>
      </w:r>
      <w:proofErr w:type="spellStart"/>
      <w:r w:rsidRPr="009B5A1F">
        <w:t>and</w:t>
      </w:r>
      <w:proofErr w:type="spellEnd"/>
      <w:r w:rsidRPr="009B5A1F">
        <w:t xml:space="preserve"> </w:t>
      </w:r>
      <w:proofErr w:type="spellStart"/>
      <w:r w:rsidRPr="009B5A1F">
        <w:t>hostility</w:t>
      </w:r>
      <w:proofErr w:type="spellEnd"/>
      <w:r w:rsidRPr="009B5A1F">
        <w:t xml:space="preserve">.”. </w:t>
      </w:r>
    </w:p>
    <w:p w14:paraId="14445BDA" w14:textId="77777777" w:rsidR="009B5A1F" w:rsidRPr="009B5A1F" w:rsidRDefault="009B5A1F" w:rsidP="009B5A1F">
      <w:r w:rsidRPr="009B5A1F">
        <w:t>Figuurlik gesproke beteken dit dat jou liefde vir en gehoorsaamheid aan Jesus groter moet wees as jou liefde vir en gehoorsaamheid aan jou familie en selfs jou handhawing van jou eie belange.</w:t>
      </w:r>
    </w:p>
    <w:p w14:paraId="1D846E6C" w14:textId="77777777" w:rsidR="009B5A1F" w:rsidRPr="009B5A1F" w:rsidRDefault="009B5A1F" w:rsidP="009B5A1F">
      <w:r w:rsidRPr="009B5A1F">
        <w:t>Dit kan jou natuurlik in konflik bring met jou naaste mense. Dit is waarom Jesus in Matteus 10:37 sy dissipels gewaarsku het teen die verdeeldheid wat hulle in families kan ervaar, en gemotiveer het met die waarskuwing dat wie pa of ma “meer liefhet” (</w:t>
      </w:r>
      <w:proofErr w:type="spellStart"/>
      <w:r w:rsidRPr="009B5A1F">
        <w:rPr>
          <w:i/>
          <w:iCs/>
        </w:rPr>
        <w:t>phileō</w:t>
      </w:r>
      <w:proofErr w:type="spellEnd"/>
      <w:r w:rsidRPr="009B5A1F">
        <w:t>) as vir Jesus, Hom nie werd is nie. Dieselfde geld ouers wat hulle seun of dogter meer liefhet as vir Jesus. Hulle is Hom ook nie werd nie.</w:t>
      </w:r>
    </w:p>
    <w:p w14:paraId="7C8CEFDC" w14:textId="77777777" w:rsidR="009B5A1F" w:rsidRPr="009B5A1F" w:rsidRDefault="009B5A1F" w:rsidP="009B5A1F">
      <w:r w:rsidRPr="009B5A1F">
        <w:lastRenderedPageBreak/>
        <w:t>Dit is dieselfde gedagte as wat ons in hierdie gedeelte in Lukas kry. God is bó alles. Ook jou eie belange.</w:t>
      </w:r>
    </w:p>
    <w:p w14:paraId="45DAC7D4" w14:textId="77777777" w:rsidR="009B5A1F" w:rsidRPr="009B5A1F" w:rsidRDefault="009B5A1F" w:rsidP="009B5A1F">
      <w:r w:rsidRPr="009B5A1F">
        <w:rPr>
          <w:b/>
          <w:bCs/>
        </w:rPr>
        <w:t>14:27</w:t>
      </w:r>
      <w:r w:rsidRPr="009B5A1F">
        <w:t xml:space="preserve"> Dit beteken dat ‘n mens bereid moet wees om jou kruis te dra. Wat beteken dat jy die koste moet bereken. Jesus gebruik dan twee voorbeelde om hulle te help om die koste te bereken. </w:t>
      </w:r>
    </w:p>
    <w:p w14:paraId="7530E20F" w14:textId="77777777" w:rsidR="009B5A1F" w:rsidRPr="009B5A1F" w:rsidRDefault="009B5A1F" w:rsidP="009B5A1F">
      <w:r w:rsidRPr="009B5A1F">
        <w:rPr>
          <w:b/>
          <w:bCs/>
        </w:rPr>
        <w:t>14:28-30</w:t>
      </w:r>
      <w:r w:rsidRPr="009B5A1F">
        <w:t xml:space="preserve"> Hulle moet soos 'n toringbouer seker maak hulle het genoeg boumateriaal, anders sal hulle uitgelag word as mense wat net die fondasie lê, maar nie klaarmaak wat hulle begin het nie.</w:t>
      </w:r>
    </w:p>
    <w:p w14:paraId="6F5D55AE" w14:textId="77777777" w:rsidR="009B5A1F" w:rsidRPr="009B5A1F" w:rsidRDefault="009B5A1F" w:rsidP="009B5A1F">
      <w:r w:rsidRPr="009B5A1F">
        <w:rPr>
          <w:b/>
          <w:bCs/>
        </w:rPr>
        <w:t>14:31-32</w:t>
      </w:r>
      <w:r w:rsidRPr="009B5A1F">
        <w:t xml:space="preserve"> Hulle moet ook soos 'n koning wat minder soldate as 'n ander koning het goed bereken of hy in staat sal wees om deur vernuf en strategie te oorwin. Anders is vrede maak ‘n beter opsie.</w:t>
      </w:r>
    </w:p>
    <w:p w14:paraId="6AACD457" w14:textId="77777777" w:rsidR="009B5A1F" w:rsidRPr="009B5A1F" w:rsidRDefault="009B5A1F" w:rsidP="009B5A1F">
      <w:r w:rsidRPr="009B5A1F">
        <w:rPr>
          <w:b/>
          <w:bCs/>
        </w:rPr>
        <w:t>14:33</w:t>
      </w:r>
      <w:r w:rsidRPr="009B5A1F">
        <w:t xml:space="preserve"> Dissipelskap raak in die derde plek ook jou besittings. ‘n Mens moet ook alles wat aan jou behoort “haat” – minder liefhê – as wat jy Jesus en sy saak in hierdie wêreld liefhet.</w:t>
      </w:r>
    </w:p>
    <w:p w14:paraId="035B0F9C" w14:textId="77777777" w:rsidR="009B5A1F" w:rsidRPr="009B5A1F" w:rsidRDefault="009B5A1F" w:rsidP="009B5A1F">
      <w:pPr>
        <w:rPr>
          <w:b/>
          <w:bCs/>
        </w:rPr>
      </w:pPr>
      <w:r w:rsidRPr="009B5A1F">
        <w:rPr>
          <w:b/>
          <w:bCs/>
        </w:rPr>
        <w:t>Boodskap en betekenis</w:t>
      </w:r>
    </w:p>
    <w:p w14:paraId="57728CC4" w14:textId="77777777" w:rsidR="009B5A1F" w:rsidRPr="009B5A1F" w:rsidRDefault="009B5A1F" w:rsidP="009B5A1F">
      <w:r w:rsidRPr="009B5A1F">
        <w:t>Dit is ‘n noodsaaklike perspektief op dissipelskap. Dit raak jou familie. Dit raak jou lewe. Dit raak alles wat aan jou behoort. Niks mag bó jou lojaliteit en gehoorsaamheid aan Jesus gestel word nie.</w:t>
      </w:r>
    </w:p>
    <w:p w14:paraId="608F24C7" w14:textId="77777777" w:rsidR="009B5A1F" w:rsidRPr="009B5A1F" w:rsidRDefault="009B5A1F" w:rsidP="009B5A1F">
      <w:r w:rsidRPr="009B5A1F">
        <w:t xml:space="preserve">Daar is egter nog ‘n perspektief wat ‘n mens hierby moet inreken. Ons het Lukas 14:34-35 reeds hanteer toe ons na die Bergrede gekyk het (Matt 5:13). Maar dit is belangrik om die twee verse ook hier te hoor saam met die derde eis van dissipelskap: </w:t>
      </w:r>
    </w:p>
    <w:p w14:paraId="6E82BD82" w14:textId="77777777" w:rsidR="009B5A1F" w:rsidRPr="009B5A1F" w:rsidRDefault="009B5A1F" w:rsidP="009B5A1F">
      <w:r w:rsidRPr="009B5A1F">
        <w:t>“Sout is wel goed, maar as sout ook sy smaak verloor, waarmee sal dit sout gemaak word? Dis nóg vir die grond nóg vir die mishoop bruikbaar, hulle gooi dit buite. Hy wat ore het om te hoor, moet hoor.”</w:t>
      </w:r>
    </w:p>
    <w:p w14:paraId="28AD0E8D" w14:textId="77777777" w:rsidR="009B5A1F" w:rsidRPr="009B5A1F" w:rsidRDefault="009B5A1F" w:rsidP="009B5A1F">
      <w:r w:rsidRPr="009B5A1F">
        <w:t>Dit verskerp dus die boodskap. Geen aardse lojaliteit of voordeel mag dus in die pad staan van jou kruis opneem en agter Jesus aan dra nie. Hoekom? Want dit is waarvoor ons geroep is. Sout is goed, maar kragtelose sout nutteloos. Só is dit ook met dissipels.</w:t>
      </w:r>
    </w:p>
    <w:p w14:paraId="12140779" w14:textId="77777777" w:rsidR="009B5A1F" w:rsidRPr="009B5A1F" w:rsidRDefault="009B5A1F" w:rsidP="009B5A1F">
      <w:r w:rsidRPr="009B5A1F">
        <w:t>Wie ore het om te hoor, laat hom hoor.</w:t>
      </w:r>
    </w:p>
    <w:p w14:paraId="1F472E04" w14:textId="77777777" w:rsidR="005B319D" w:rsidRPr="00FB1F4E" w:rsidRDefault="00000000" w:rsidP="00FB1F4E"/>
    <w:sectPr w:rsidR="005B319D" w:rsidRPr="00FB1F4E" w:rsidSect="00DD7E4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A1F"/>
    <w:rsid w:val="00365607"/>
    <w:rsid w:val="008253CB"/>
    <w:rsid w:val="009B5A1F"/>
    <w:rsid w:val="009E155D"/>
    <w:rsid w:val="00A45BC9"/>
    <w:rsid w:val="00DD7E40"/>
    <w:rsid w:val="00F30B67"/>
    <w:rsid w:val="00FB1F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5A5665E5"/>
  <w14:defaultImageDpi w14:val="32767"/>
  <w15:chartTrackingRefBased/>
  <w15:docId w15:val="{A92B3D06-6F0E-F242-A669-4F6AC5CE5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B1F4E"/>
    <w:pPr>
      <w:spacing w:after="120" w:line="276" w:lineRule="auto"/>
    </w:pPr>
    <w:rPr>
      <w:lang w:val="af-ZA"/>
    </w:rPr>
  </w:style>
  <w:style w:type="paragraph" w:styleId="Heading1">
    <w:name w:val="heading 1"/>
    <w:basedOn w:val="Normal"/>
    <w:next w:val="Normal"/>
    <w:link w:val="Heading1Char"/>
    <w:uiPriority w:val="9"/>
    <w:qFormat/>
    <w:rsid w:val="009E155D"/>
    <w:pPr>
      <w:keepNext/>
      <w:keepLines/>
      <w:spacing w:before="12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155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E155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55D"/>
    <w:rPr>
      <w:rFonts w:asciiTheme="majorHAnsi" w:eastAsiaTheme="majorEastAsia" w:hAnsiTheme="majorHAnsi" w:cstheme="majorBidi"/>
      <w:color w:val="2F5496" w:themeColor="accent1" w:themeShade="BF"/>
      <w:sz w:val="32"/>
      <w:szCs w:val="32"/>
      <w:lang w:val="af-ZA"/>
    </w:rPr>
  </w:style>
  <w:style w:type="character" w:customStyle="1" w:styleId="Heading2Char">
    <w:name w:val="Heading 2 Char"/>
    <w:basedOn w:val="DefaultParagraphFont"/>
    <w:link w:val="Heading2"/>
    <w:uiPriority w:val="9"/>
    <w:rsid w:val="009E155D"/>
    <w:rPr>
      <w:rFonts w:asciiTheme="majorHAnsi" w:eastAsiaTheme="majorEastAsia" w:hAnsiTheme="majorHAnsi" w:cstheme="majorBidi"/>
      <w:color w:val="2F5496" w:themeColor="accent1" w:themeShade="BF"/>
      <w:sz w:val="26"/>
      <w:szCs w:val="26"/>
      <w:lang w:val="af-ZA"/>
    </w:rPr>
  </w:style>
  <w:style w:type="character" w:customStyle="1" w:styleId="Heading3Char">
    <w:name w:val="Heading 3 Char"/>
    <w:basedOn w:val="DefaultParagraphFont"/>
    <w:link w:val="Heading3"/>
    <w:uiPriority w:val="9"/>
    <w:rsid w:val="009E155D"/>
    <w:rPr>
      <w:rFonts w:asciiTheme="majorHAnsi" w:eastAsiaTheme="majorEastAsia" w:hAnsiTheme="majorHAnsi" w:cstheme="majorBidi"/>
      <w:color w:val="1F3763" w:themeColor="accent1" w:themeShade="7F"/>
      <w:lang w:val="af-ZA"/>
    </w:rPr>
  </w:style>
  <w:style w:type="paragraph" w:styleId="Title">
    <w:name w:val="Title"/>
    <w:basedOn w:val="Normal"/>
    <w:next w:val="Normal"/>
    <w:link w:val="TitleChar"/>
    <w:uiPriority w:val="10"/>
    <w:qFormat/>
    <w:rsid w:val="009E155D"/>
    <w:pPr>
      <w:spacing w:after="36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55D"/>
    <w:rPr>
      <w:rFonts w:asciiTheme="majorHAnsi" w:eastAsiaTheme="majorEastAsia" w:hAnsiTheme="majorHAnsi" w:cstheme="majorBidi"/>
      <w:spacing w:val="-10"/>
      <w:kern w:val="28"/>
      <w:sz w:val="56"/>
      <w:szCs w:val="56"/>
      <w:lang w:val="af-ZA"/>
    </w:rPr>
  </w:style>
  <w:style w:type="paragraph" w:styleId="Subtitle">
    <w:name w:val="Subtitle"/>
    <w:basedOn w:val="Normal"/>
    <w:next w:val="Normal"/>
    <w:link w:val="SubtitleChar"/>
    <w:uiPriority w:val="11"/>
    <w:qFormat/>
    <w:rsid w:val="009E155D"/>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E155D"/>
    <w:rPr>
      <w:rFonts w:eastAsiaTheme="minorEastAsia"/>
      <w:color w:val="5A5A5A" w:themeColor="text1" w:themeTint="A5"/>
      <w:spacing w:val="15"/>
      <w:sz w:val="22"/>
      <w:szCs w:val="22"/>
      <w:lang w:val="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hrisvanwyk/Library/Group%20Containers/UBF8T346G9.Office/User%20Content.localized/Templates.localized/Normal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Normal1.dotx</Template>
  <TotalTime>1</TotalTime>
  <Pages>2</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van Wyk</dc:creator>
  <cp:keywords/>
  <dc:description/>
  <cp:lastModifiedBy>Chris van Wyk</cp:lastModifiedBy>
  <cp:revision>1</cp:revision>
  <dcterms:created xsi:type="dcterms:W3CDTF">2022-06-25T05:37:00Z</dcterms:created>
  <dcterms:modified xsi:type="dcterms:W3CDTF">2022-06-25T05:38:00Z</dcterms:modified>
</cp:coreProperties>
</file>